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75" w:rsidRDefault="00365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590" w:rsidRDefault="002C15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590" w:rsidRDefault="002C1590" w:rsidP="005332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32AE">
        <w:rPr>
          <w:rFonts w:ascii="Times New Roman" w:hAnsi="Times New Roman" w:cs="Times New Roman"/>
          <w:sz w:val="28"/>
          <w:szCs w:val="28"/>
        </w:rPr>
        <w:t>Виды и условия оказания медицинской помощи,</w:t>
      </w:r>
      <w:r w:rsidR="005332AE" w:rsidRPr="005332AE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помощи, установленные территориальной Программой государственных гарантий оказания гражданам Российской Федерации бесплатной медицинской помощи, в том числе о сроках ожидания медицинской помощи</w:t>
      </w:r>
    </w:p>
    <w:p w:rsidR="005332AE" w:rsidRDefault="005332AE" w:rsidP="005332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2AE" w:rsidRDefault="005332AE" w:rsidP="005332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32AE" w:rsidRDefault="005332AE" w:rsidP="005332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(выписка из постановления администрации Костромской области от 29.12.2016 № 535-а «О программе государственных гарантий бесплатного оказания гражданам медицинской помощи в Костромской области</w:t>
      </w:r>
      <w:r w:rsidR="00C067F3">
        <w:rPr>
          <w:rFonts w:ascii="Times New Roman" w:hAnsi="Times New Roman" w:cs="Times New Roman"/>
          <w:sz w:val="28"/>
          <w:szCs w:val="28"/>
        </w:rPr>
        <w:t xml:space="preserve"> на 2017г.)</w:t>
      </w:r>
    </w:p>
    <w:p w:rsidR="00C067F3" w:rsidRPr="005332AE" w:rsidRDefault="00C067F3" w:rsidP="005332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65975" w:rsidRPr="00C067F3" w:rsidRDefault="00C067F3" w:rsidP="00C067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52"/>
      <w:bookmarkEnd w:id="0"/>
      <w:r w:rsidRPr="00C067F3">
        <w:rPr>
          <w:rFonts w:ascii="Times New Roman" w:hAnsi="Times New Roman" w:cs="Times New Roman"/>
          <w:sz w:val="28"/>
          <w:szCs w:val="28"/>
        </w:rPr>
        <w:t xml:space="preserve">Глава 2. </w:t>
      </w:r>
      <w:r w:rsidR="00365975" w:rsidRPr="00C067F3">
        <w:rPr>
          <w:rFonts w:ascii="Times New Roman" w:hAnsi="Times New Roman" w:cs="Times New Roman"/>
          <w:sz w:val="28"/>
          <w:szCs w:val="28"/>
        </w:rPr>
        <w:t>В</w:t>
      </w:r>
      <w:r w:rsidRPr="00C067F3">
        <w:rPr>
          <w:rFonts w:ascii="Times New Roman" w:hAnsi="Times New Roman" w:cs="Times New Roman"/>
          <w:sz w:val="28"/>
          <w:szCs w:val="28"/>
        </w:rPr>
        <w:t>иды и условия оказания медицинской помощи</w:t>
      </w:r>
    </w:p>
    <w:p w:rsidR="00365975" w:rsidRPr="002C1590" w:rsidRDefault="00365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3. 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паллиативная медицинская помощь, оказываемая медицинскими организациями.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4. Понятие "медицинская организация" используется в Программе в значении, определенном в Федеральных законах от 21 ноября 2011 года </w:t>
      </w:r>
      <w:hyperlink r:id="rId8" w:history="1"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N 323-ФЗ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"Об основах охраны здоровья граждан в Российской Федерации" и от 29 ноября 2010 года </w:t>
      </w:r>
      <w:hyperlink r:id="rId9" w:history="1"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N 326-ФЗ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"Об обязательном медицинском страховании в Российской Федерации".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5.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6. 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7.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8.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9. Первичная специализированная медико-санитарная помощь </w:t>
      </w:r>
      <w:r w:rsidRPr="00C067F3">
        <w:rPr>
          <w:rFonts w:ascii="Times New Roman" w:hAnsi="Times New Roman" w:cs="Times New Roman"/>
          <w:sz w:val="28"/>
          <w:szCs w:val="28"/>
        </w:rPr>
        <w:lastRenderedPageBreak/>
        <w:t>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10. 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C067F3">
        <w:rPr>
          <w:rFonts w:ascii="Times New Roman" w:hAnsi="Times New Roman" w:cs="Times New Roman"/>
          <w:sz w:val="28"/>
          <w:szCs w:val="28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  <w:proofErr w:type="gramEnd"/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</w:t>
      </w:r>
      <w:proofErr w:type="gramStart"/>
      <w:r w:rsidRPr="00C067F3">
        <w:rPr>
          <w:rFonts w:ascii="Times New Roman" w:hAnsi="Times New Roman" w:cs="Times New Roman"/>
          <w:sz w:val="28"/>
          <w:szCs w:val="28"/>
        </w:rPr>
        <w:t>содержащим</w:t>
      </w:r>
      <w:proofErr w:type="gramEnd"/>
      <w:r w:rsidRPr="00C067F3">
        <w:rPr>
          <w:rFonts w:ascii="Times New Roman" w:hAnsi="Times New Roman" w:cs="Times New Roman"/>
          <w:sz w:val="28"/>
          <w:szCs w:val="28"/>
        </w:rPr>
        <w:t xml:space="preserve"> в том числе методы лечения и источники финансового обеспечения высокотехнологичной медицинской помощи.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12. 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067F3">
        <w:rPr>
          <w:rFonts w:ascii="Times New Roman" w:hAnsi="Times New Roman" w:cs="Times New Roman"/>
          <w:sz w:val="28"/>
          <w:szCs w:val="28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C067F3">
        <w:rPr>
          <w:rFonts w:ascii="Times New Roman" w:hAnsi="Times New Roman" w:cs="Times New Roman"/>
          <w:sz w:val="28"/>
          <w:szCs w:val="28"/>
        </w:rPr>
        <w:t xml:space="preserve"> стихийных бедствий).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14. Паллиативная медицинская помощь оказывается бесплатно в амбулаторных и стационарных условиях медицинскими работниками, прошедшими </w:t>
      </w:r>
      <w:proofErr w:type="gramStart"/>
      <w:r w:rsidRPr="00C067F3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C067F3">
        <w:rPr>
          <w:rFonts w:ascii="Times New Roman" w:hAnsi="Times New Roman" w:cs="Times New Roman"/>
          <w:sz w:val="28"/>
          <w:szCs w:val="28"/>
        </w:rPr>
        <w:t xml:space="preserve"> такой помощи, и представляет собой комплекс медицинских вмешательств, направленных на избавление от боли и </w:t>
      </w:r>
      <w:r w:rsidRPr="00C067F3">
        <w:rPr>
          <w:rFonts w:ascii="Times New Roman" w:hAnsi="Times New Roman" w:cs="Times New Roman"/>
          <w:sz w:val="28"/>
          <w:szCs w:val="28"/>
        </w:rPr>
        <w:lastRenderedPageBreak/>
        <w:t>облегчение других тяжелых проявлений заболевания, в целях улучшения качества жизни неизлечимо больных граждан.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15. Медицинская помощь оказывается в следующих формах:</w:t>
      </w:r>
    </w:p>
    <w:p w:rsidR="00365975" w:rsidRPr="00C067F3" w:rsidRDefault="00C0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экстренная-</w:t>
      </w:r>
      <w:r w:rsidR="00365975" w:rsidRPr="00C067F3">
        <w:rPr>
          <w:rFonts w:ascii="Times New Roman" w:hAnsi="Times New Roman" w:cs="Times New Roman"/>
          <w:sz w:val="28"/>
          <w:szCs w:val="28"/>
        </w:rPr>
        <w:t>медицинская</w:t>
      </w:r>
      <w:proofErr w:type="gramEnd"/>
      <w:r w:rsidR="00365975" w:rsidRPr="00C067F3">
        <w:rPr>
          <w:rFonts w:ascii="Times New Roman" w:hAnsi="Times New Roman" w:cs="Times New Roman"/>
          <w:sz w:val="28"/>
          <w:szCs w:val="28"/>
        </w:rPr>
        <w:t xml:space="preserve">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365975" w:rsidRPr="00C067F3" w:rsidRDefault="00C067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неотложная-</w:t>
      </w:r>
      <w:r w:rsidR="00365975" w:rsidRPr="00C067F3">
        <w:rPr>
          <w:rFonts w:ascii="Times New Roman" w:hAnsi="Times New Roman" w:cs="Times New Roman"/>
          <w:sz w:val="28"/>
          <w:szCs w:val="28"/>
        </w:rPr>
        <w:t>медицинская</w:t>
      </w:r>
      <w:proofErr w:type="gramEnd"/>
      <w:r w:rsidR="00365975" w:rsidRPr="00C067F3">
        <w:rPr>
          <w:rFonts w:ascii="Times New Roman" w:hAnsi="Times New Roman" w:cs="Times New Roman"/>
          <w:sz w:val="28"/>
          <w:szCs w:val="28"/>
        </w:rPr>
        <w:t xml:space="preserve">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65975" w:rsidRPr="002C1590" w:rsidRDefault="00365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975" w:rsidRPr="002C1590" w:rsidRDefault="00365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975" w:rsidRPr="00C067F3" w:rsidRDefault="003659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Глава 8. П</w:t>
      </w:r>
      <w:r w:rsidR="00C067F3" w:rsidRPr="00C067F3">
        <w:rPr>
          <w:rFonts w:ascii="Times New Roman" w:hAnsi="Times New Roman" w:cs="Times New Roman"/>
          <w:sz w:val="28"/>
          <w:szCs w:val="28"/>
        </w:rPr>
        <w:t>орядок и</w:t>
      </w:r>
      <w:r w:rsidRPr="00C067F3">
        <w:rPr>
          <w:rFonts w:ascii="Times New Roman" w:hAnsi="Times New Roman" w:cs="Times New Roman"/>
          <w:sz w:val="28"/>
          <w:szCs w:val="28"/>
        </w:rPr>
        <w:t xml:space="preserve"> </w:t>
      </w:r>
      <w:r w:rsidR="00C067F3" w:rsidRPr="00C067F3">
        <w:rPr>
          <w:rFonts w:ascii="Times New Roman" w:hAnsi="Times New Roman" w:cs="Times New Roman"/>
          <w:sz w:val="28"/>
          <w:szCs w:val="28"/>
        </w:rPr>
        <w:t>условия</w:t>
      </w:r>
      <w:r w:rsidRPr="00C067F3">
        <w:rPr>
          <w:rFonts w:ascii="Times New Roman" w:hAnsi="Times New Roman" w:cs="Times New Roman"/>
          <w:sz w:val="28"/>
          <w:szCs w:val="28"/>
        </w:rPr>
        <w:t xml:space="preserve"> </w:t>
      </w:r>
      <w:r w:rsidR="00C067F3" w:rsidRPr="00C067F3">
        <w:rPr>
          <w:rFonts w:ascii="Times New Roman" w:hAnsi="Times New Roman" w:cs="Times New Roman"/>
          <w:sz w:val="28"/>
          <w:szCs w:val="28"/>
        </w:rPr>
        <w:t>предоставления</w:t>
      </w:r>
      <w:r w:rsidRPr="00C067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67F3" w:rsidRPr="00C067F3">
        <w:rPr>
          <w:rFonts w:ascii="Times New Roman" w:hAnsi="Times New Roman" w:cs="Times New Roman"/>
          <w:sz w:val="28"/>
          <w:szCs w:val="28"/>
        </w:rPr>
        <w:t>бесплатной</w:t>
      </w:r>
      <w:proofErr w:type="gramEnd"/>
    </w:p>
    <w:p w:rsidR="00365975" w:rsidRPr="00C067F3" w:rsidRDefault="00C067F3" w:rsidP="00C067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медицинской помощи в медицинских организациях</w:t>
      </w:r>
      <w:r w:rsidR="00365975" w:rsidRPr="00C06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7F3" w:rsidRPr="002C1590" w:rsidRDefault="00C067F3" w:rsidP="00C067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40. Медицинская помощь оказывается в соответствии с </w:t>
      </w:r>
      <w:hyperlink w:anchor="P1540" w:history="1"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медицинских организаций, участвующих в реализации Программы, в том числе территориальной программы обязательного медицинского страхования, указанных в приложении N 1 к Программе.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41. </w:t>
      </w:r>
      <w:proofErr w:type="gramStart"/>
      <w:r w:rsidRPr="00C067F3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в рамках Программы гражданин имеет право на выбор медицинской организации в порядке, утвержденном </w:t>
      </w:r>
      <w:hyperlink r:id="rId10" w:history="1"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  <w:proofErr w:type="gramEnd"/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Лицам, имеющим право на выбор врача и выбор медицинской организации, до момента реализации указанного права первичная врачебная медико-санитарная помощь оказывается в медицинских организациях, в которых указанные лица находились на медицинском обслуживании врачами-терапевтами, врачами-терапевтами участковыми, врачами-педиатрами, врачами-педиатрами участковыми, врачами общей практики (семейными врачами) и фельдшерами, осуществлявшими</w:t>
      </w:r>
      <w:bookmarkStart w:id="1" w:name="_GoBack"/>
      <w:bookmarkEnd w:id="1"/>
      <w:r w:rsidRPr="00C067F3">
        <w:rPr>
          <w:rFonts w:ascii="Times New Roman" w:hAnsi="Times New Roman" w:cs="Times New Roman"/>
          <w:sz w:val="28"/>
          <w:szCs w:val="28"/>
        </w:rPr>
        <w:t xml:space="preserve"> медицинское обслуживание указанных лиц.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</w:t>
      </w:r>
      <w:proofErr w:type="gramStart"/>
      <w:r w:rsidRPr="00C067F3">
        <w:rPr>
          <w:rFonts w:ascii="Times New Roman" w:hAnsi="Times New Roman" w:cs="Times New Roman"/>
          <w:sz w:val="28"/>
          <w:szCs w:val="28"/>
        </w:rPr>
        <w:t xml:space="preserve">В выбранной медицинской организации гражданин осуществляет выбор не чаще чем один раз в год (за исключением случаев замены медицинской </w:t>
      </w:r>
      <w:r w:rsidRPr="00C067F3">
        <w:rPr>
          <w:rFonts w:ascii="Times New Roman" w:hAnsi="Times New Roman" w:cs="Times New Roman"/>
          <w:sz w:val="28"/>
          <w:szCs w:val="28"/>
        </w:rPr>
        <w:lastRenderedPageBreak/>
        <w:t>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с учетом согласия врача (фельдшера) путем подачи заявления лично или через своего представителя на имя руководителя медицинской организации.</w:t>
      </w:r>
      <w:proofErr w:type="gramEnd"/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Для получения специализированной медицинской помощи в плановой форме (госпитализации)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42. </w:t>
      </w:r>
      <w:proofErr w:type="gramStart"/>
      <w:r w:rsidRPr="00C067F3">
        <w:rPr>
          <w:rFonts w:ascii="Times New Roman" w:hAnsi="Times New Roman" w:cs="Times New Roman"/>
          <w:sz w:val="28"/>
          <w:szCs w:val="28"/>
        </w:rPr>
        <w:t xml:space="preserve">Право внеочередного получения медицинской помощи по Программе в областных государственных медицинских организациях предоставляется в соответствии с </w:t>
      </w:r>
      <w:hyperlink r:id="rId11" w:history="1"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Костромской области от 3 ноября 2005 года N 314-ЗКО "О порядке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медицинских организациях Костромской области":</w:t>
      </w:r>
      <w:proofErr w:type="gramEnd"/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1) инвалидам войны;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2) участникам Великой Отечественной войны;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3) ветеранам боевых действий;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4) лицам, награжденным знаком "Жителю блокадного Ленинграда";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7F3">
        <w:rPr>
          <w:rFonts w:ascii="Times New Roman" w:hAnsi="Times New Roman" w:cs="Times New Roman"/>
          <w:sz w:val="28"/>
          <w:szCs w:val="28"/>
        </w:rPr>
        <w:t>5)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 членам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6) нетрудоспособным членам семей погибших (умерших) инвалидов войны, участников Великой Отечественной войны и ветеранов боевых действий, состоявшим на их иждивении и получающим пенсию по случаю потери кормильца (имеющим право на ее получение);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7) вдовам инвалидов и участников Великой Отечественной войны;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8) бывшим несовершеннолетним узникам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lastRenderedPageBreak/>
        <w:t>9) реабилитированным лицам и лицам, признанным пострадавшими от политических репрессий;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10) Героям Социалистического Труда, Героям Труда Российской Федерации и полным кавалерам ордена Трудовой Славы;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11) Героям Советского Союза, Героям Российской Федерации и полным кавалерам ордена Славы, членам их семей (супругам, родителям, детям в возрасте до 18 лет, детям старше 18 лет, ставшим инвалидами до достижения ими возраста 18 лет, и детям в возрасте до 23 лет, обучающимся в образовательных организациях по очной форме обучения);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12)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13) вдовам (вдовцам) Героев Советского Союза, Героев Российской Федерации или полных кавалеров ордена Славы;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14) гражданам, награжденным нагрудным знаком "Почетный донор СССР" или "Почетный донор России";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15) детям-инвалидам, инвалидам I и II групп;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16) гражданам, получившим или перенесшим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17) инвалидам вследствие чернобыльской катастрофы;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18) гражданам, получившим лучевую болезнь, другие заболевания, включенные в </w:t>
      </w:r>
      <w:hyperlink r:id="rId12" w:history="1"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19) гражданам, ставшим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Теча;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20)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сЗв (бэр).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43. В рамках Программы обеспечиваются мероприятия по профилактике заболеваний и формированию здорового образа жизни: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1) диспансеризация определенных групп взрослого населения в порядке и сроки, утвержденные </w:t>
      </w:r>
      <w:hyperlink r:id="rId13" w:history="1"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3 февраля 2015 года N 36ан "Об утверждении </w:t>
      </w:r>
      <w:proofErr w:type="gramStart"/>
      <w:r w:rsidRPr="00C067F3">
        <w:rPr>
          <w:rFonts w:ascii="Times New Roman" w:hAnsi="Times New Roman" w:cs="Times New Roman"/>
          <w:sz w:val="28"/>
          <w:szCs w:val="28"/>
        </w:rPr>
        <w:t>порядка проведения диспансеризации определенных групп взрослого населения</w:t>
      </w:r>
      <w:proofErr w:type="gramEnd"/>
      <w:r w:rsidRPr="00C067F3">
        <w:rPr>
          <w:rFonts w:ascii="Times New Roman" w:hAnsi="Times New Roman" w:cs="Times New Roman"/>
          <w:sz w:val="28"/>
          <w:szCs w:val="28"/>
        </w:rPr>
        <w:t>";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2) профилактические медицинские осмотры взрослого населения в порядке и сроки, утвержденные </w:t>
      </w:r>
      <w:hyperlink r:id="rId14" w:history="1"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</w:t>
      </w:r>
      <w:r w:rsidRPr="00C067F3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6 декабря 2012 года N 1011н "Об утверждении порядка проведения профилактического осмотра".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Диспансеризация и профилактические медицинские осмотры определенных гру</w:t>
      </w:r>
      <w:proofErr w:type="gramStart"/>
      <w:r w:rsidRPr="00C067F3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C067F3">
        <w:rPr>
          <w:rFonts w:ascii="Times New Roman" w:hAnsi="Times New Roman" w:cs="Times New Roman"/>
          <w:sz w:val="28"/>
          <w:szCs w:val="28"/>
        </w:rPr>
        <w:t>ослого населения проводятся медицинскими организациями в амбулаторно-поликлинических условиях в течение календарного года в соответствии с плановым заданием, утвержденным департаментом здравоохранения Костромской области;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7F3">
        <w:rPr>
          <w:rFonts w:ascii="Times New Roman" w:hAnsi="Times New Roman" w:cs="Times New Roman"/>
          <w:sz w:val="28"/>
          <w:szCs w:val="28"/>
        </w:rPr>
        <w:t xml:space="preserve">3) прохождение несовершеннолетними медицинских осмотров: профилактических, предварительных при поступлении в образовательные организации и периодических в период обучения в них в порядке и сроки, установленные </w:t>
      </w:r>
      <w:hyperlink r:id="rId15" w:history="1"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21 декабря 2012 года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них";</w:t>
      </w:r>
      <w:proofErr w:type="gramEnd"/>
    </w:p>
    <w:p w:rsidR="00365975" w:rsidRPr="00C067F3" w:rsidRDefault="0036597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4) санитарно-противоэпидемические мероприятия;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5) мероприятия по раннему выявлению и предупреждению заболеваний, в том числе предупреждению социально значимых заболеваний и борьбе с ними, в том числе в кабинетах медицинской профилактики, Центрах здоровья;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6) повышение уровня информированности населения о профилактике заболеваний и формирование здорового образа жизни путем проведения занятий в Школах здоровья.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44. При оказании медицинской помощи в амбулаторных условиях медицинскими организациями, в том числе на дому при вызове медицинского работника: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1) осуществляется прием граждан врачами-терапевтами участковыми, врачами-педиатрами участковыми, врачами общей практики (семейными врачами), фельдшерами по предварительной записи (самозаписи), в том числе по телефону, с использованием информационно-телекоммуникационной сети "Интернет" и другими способами записи в соответствии с прикреплением гражданина (по территории обслуживания и (или) прикрепленным на обслуживание по заявлению);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2) осуществляется оказание медицинской помощи на дому врачами-терапевтами участковыми, врачами-педиатрами участковыми, врачами общей практики (семейными врачами), фельдшерами при неотложных состояниях (при острых и внезапных ухудшениях состояния здоровья), а также в случаях, не связанных с оказанием неотложной медицинской помощи: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при необходимости строгого соблюдения домашнего режима, рекомендованного лечащим врачом стационара (дневного стационара) после выписки;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при наличии заболеваний и состояний, влекущих невозможность передвижения пациента, в том числе при диспансерном наблюдении;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при осуществлении патронажа детей в порядке, утвержденном уполномоченным федеральным органом исполнительной власти;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lastRenderedPageBreak/>
        <w:t>при наблюдении до выздоровления детей в возрасте до 1 года в соответствии с порядками оказания медицинской помощи;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при наблюдении до окончания заразного периода болезни больных инфекционными заболеваниями.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При наличии медицинских показаний медицинские работники обязаны организовать и обеспечить медицинскую эвакуацию пациента в стационар, в том числе с применением скорой медицинской помощи;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3) осуществляется прием граждан врачами-специалистами: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по направлению врача-терапевта участкового, врача-педиатра участкового, врача общей практики (семейного врача), фельдшера, врача-специалиста по месту прикрепления;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при самостоятельном обращении гражданина в медицинскую организацию, в том числе организацию, выбранную им в установленном порядке, с учетом порядков оказания медицинской помощи.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Оказание медицинской помощи на дому в плановой форме врачами-специалистами осуществляется по назначению врача-терапевта участкового, врача-педиатра участкового, врача общей практики (семейного врача), фельдшера при наличии медицинских показаний;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4) объем инструментально-диагностических и лечебных мероприятий для конкретного пациента определяется лечащим врачом в соответствии со стандартами, порядками оказания медицинской помощи, клиническими рекомендациями (протоколами лечения), иными документами, регламентирующими порядок оказания медицинской помощи.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Проведение инструментально-диагностических и лабораторных исследований в плановом порядке осуществляется по направлению лечащего врача в порядке очередности с учетом сроков ожидания.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При отсутствии возможности проведения диагностических мероприятий, оказания консультативных услуг по месту прикрепления, в том числе в пределах установленных сроков ожидания, гражданин имеет право по направлению лечащего врача (врача-специалиста) на бесплатное оказание необходимой медицинской помощи в иных медицинских организациях;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5) при неотложных состояниях (при внезапных острых заболеваниях, состояниях, обострении хронических заболеваний без явных признаков угрозы жизни пациента) оказание медицинской помощи осуществляется в медицинской организации по месту прикрепления пациента (по территории обслуживания и (или) прикрепленным на обслуживание по заявлению) без предварительной записи с учетом установленных сроков ожидания. При невозможности оказания первичной (доврачебной, врачебной, специализированной) медико-санитарной помощи в неотложной форме медицинская организация, в которую обратился пациент, обязана организовать оказание необходимой медицинской помощи в другой медицинской организации;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6) допустимое ожидание: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первичной медико-санитарной помощи в неотложной форме не должно превышать 2 часов с момента обращения пациента в медицинскую </w:t>
      </w:r>
      <w:r w:rsidRPr="00C067F3">
        <w:rPr>
          <w:rFonts w:ascii="Times New Roman" w:hAnsi="Times New Roman" w:cs="Times New Roman"/>
          <w:sz w:val="28"/>
          <w:szCs w:val="28"/>
        </w:rPr>
        <w:lastRenderedPageBreak/>
        <w:t>организацию;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приема врачами-терапевтами участковыми, врачами общей практики (семейными врачами), врачами-педиатрами участковыми не должно превышать 24 часов с момента обращения пациента в медицинскую организацию;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проведения консультаций врачей-специалистов, в том числе врачей-терапевтов и врачей-педиатров, не должно превышать 14 календарных дней со дня обращения пациента в медицинскую организацию;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должно превышать 14 календарных дней со дня назначения;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должно превышать 30 календарных дней со дня назначения;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7) при оказании медицинской помощи в амбулаторных условиях в плановой форме производится лекарственное обеспечение: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для категорий граждан, которым предоставляются меры социальной поддержки в соответствии с действующим законодательством;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при наличии заболеваний, при амбулаторном лечении которых лекарственные средства и изделия медицинского назначения отпускаются по рецептам врачей бесплатно и с 50-процентной скидкой. </w:t>
      </w:r>
      <w:hyperlink w:anchor="P1935" w:history="1">
        <w:proofErr w:type="gramStart"/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лекарственных препаратов, изделий медицинского назначения и специализированных продуктов лечебного питания, предоставляемых бесплатно, установлен Перечнем лекарственных препаратов, закупаемых за счет средств бюджета Костромской области и отпускаемых по рецептам врачей бесплатно и с 50-процентной скидкой при амбулаторном лечении отдельных групп населения и категорий заболеваний, утвержденных </w:t>
      </w:r>
      <w:hyperlink r:id="rId16" w:history="1"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июля 1994 года N 890 "О государственной поддержке развития медицинской</w:t>
      </w:r>
      <w:proofErr w:type="gramEnd"/>
      <w:r w:rsidRPr="00C067F3">
        <w:rPr>
          <w:rFonts w:ascii="Times New Roman" w:hAnsi="Times New Roman" w:cs="Times New Roman"/>
          <w:sz w:val="28"/>
          <w:szCs w:val="28"/>
        </w:rPr>
        <w:t xml:space="preserve"> промышленности и улучшении обеспечения населения и учреждений здравоохранения лекарственными средствами и изделиями медицинского назначения" (приложение N 2 к Программе);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при оказании стоматологической помощи согласно </w:t>
      </w:r>
      <w:hyperlink w:anchor="P2876" w:history="1"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перечню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стоматологических расходных материалов на 2017 год (приложение N 3 к Программе).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7F3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в амбулаторных условиях в неотложной форме осуществляется обеспечение граждан лекарственными препаратами для медицинского применения, включенными в территориальный </w:t>
      </w:r>
      <w:hyperlink w:anchor="P2975" w:history="1"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 для оказания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</w:t>
      </w:r>
      <w:r w:rsidRPr="00C067F3">
        <w:rPr>
          <w:rFonts w:ascii="Times New Roman" w:hAnsi="Times New Roman" w:cs="Times New Roman"/>
          <w:sz w:val="28"/>
          <w:szCs w:val="28"/>
        </w:rPr>
        <w:lastRenderedPageBreak/>
        <w:t>помощи, скорой, в том числе скорой специализированной, медицинской помощи, паллиативной медицинской помощи в</w:t>
      </w:r>
      <w:proofErr w:type="gramEnd"/>
      <w:r w:rsidRPr="00C067F3">
        <w:rPr>
          <w:rFonts w:ascii="Times New Roman" w:hAnsi="Times New Roman" w:cs="Times New Roman"/>
          <w:sz w:val="28"/>
          <w:szCs w:val="28"/>
        </w:rPr>
        <w:t xml:space="preserve"> стационарных </w:t>
      </w:r>
      <w:proofErr w:type="gramStart"/>
      <w:r w:rsidRPr="00C067F3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C067F3">
        <w:rPr>
          <w:rFonts w:ascii="Times New Roman" w:hAnsi="Times New Roman" w:cs="Times New Roman"/>
          <w:sz w:val="28"/>
          <w:szCs w:val="28"/>
        </w:rPr>
        <w:t>, (далее - Перечень ЖНВЛП) (приложение N 5 к Программе) в объеме, установленном уполномоченным органом в сфере здравоохранения.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7F3">
        <w:rPr>
          <w:rFonts w:ascii="Times New Roman" w:hAnsi="Times New Roman" w:cs="Times New Roman"/>
          <w:sz w:val="28"/>
          <w:szCs w:val="28"/>
        </w:rPr>
        <w:t>Назначение лекарственных препаратов, специализированных продуктов лечебного питания и изделий медицинского назначения, оформление рецептов для их получения осуществляется лечащим врачом (фельдшером) или врачом-специалистом медицинской организации, к которой гражданин прикреплен для получения амбулаторно-поликлинической помощи, а также в государственных медицинских организациях, работающих в системе льготного лекарственного обеспечения, перечень которых определяется приказом департамента здравоохранения Костромской области.</w:t>
      </w:r>
      <w:proofErr w:type="gramEnd"/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Отпуск лекарственных препаратов, специализированных продуктов лечебного питания и изделий медицинского назначения осуществляется в аптечных организациях, работающих в системе льготного лекарственного обеспечения.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Регламент технологического и информационного взаимодействия врачей (фельдшеров), медицинских, аптечных, других организаций, работающих в системе льготного лекарственного обеспечения, определяется департаментом здравоохранения Костромской области.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При наличии заболеваний и состояний, входящих в базовую программу обязательного медицинского страхования, застрахованные лица обеспечиваются расходными материалами, мягким инвентарем, медицинским инструментарием и другими изделиями медицинского назначения (медицинскими изделиями) в порядке и объеме, предусмотренных Тарифным соглашением.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45. При оказании медицинской помощи в стационарных условиях: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7F3">
        <w:rPr>
          <w:rFonts w:ascii="Times New Roman" w:hAnsi="Times New Roman" w:cs="Times New Roman"/>
          <w:sz w:val="28"/>
          <w:szCs w:val="28"/>
        </w:rPr>
        <w:t>1) госпитализация в плановой форме для оказания специализированной медицинской помощи в рамках Программы осуществляется по направлению лечащего врача (фельдшера, акушера в случае возложения отдельных функций лечащего врача), оказывающего первичную врачебную, в том числе специализированную, медико-санитарную помощь в соответствии с порядками оказания медицинской помощи, утверждаемыми Министерством здравоохранения Российской Федерации, с учетом порядка маршрутизации больных, утверждаемого департаментом здравоохранения Костромской области.</w:t>
      </w:r>
      <w:proofErr w:type="gramEnd"/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Допустимое ожидание оказания специализированной (за исключением высокотехнологичной) медицинской помощи в стационарных условиях в плановом порядке не должно превышать 30 календарных дней со дня выдачи лечащим врачом направления на госпитализацию;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2) оказание высокотехнологичной медицинской помощи в рамках Программы осуществляется в медицинских организациях Костромской области по профилям в порядке, установленном Министерством здравоохранения Российской Федерации. </w:t>
      </w:r>
      <w:hyperlink w:anchor="P2932" w:history="1"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медицинских организаций, участвующих в реализации Программы, оказывающих </w:t>
      </w:r>
      <w:r w:rsidRPr="00C067F3">
        <w:rPr>
          <w:rFonts w:ascii="Times New Roman" w:hAnsi="Times New Roman" w:cs="Times New Roman"/>
          <w:sz w:val="28"/>
          <w:szCs w:val="28"/>
        </w:rPr>
        <w:lastRenderedPageBreak/>
        <w:t>высокотехнологичную медицинскую помощь, указан в приложении N 4 к Программе;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7F3">
        <w:rPr>
          <w:rFonts w:ascii="Times New Roman" w:hAnsi="Times New Roman" w:cs="Times New Roman"/>
          <w:sz w:val="28"/>
          <w:szCs w:val="28"/>
        </w:rPr>
        <w:t>3) направление больных за пределы Костромской области по заболеваниям и состояниям, не входящим в базовую программу обязательного медицинского страхования, в том числе при отсутствии на территории Костромской области возможности оказания отдельных видов (по профилям) и/или отдельных медицинских вмешательств, осуществляется за счет средств соответствующего бюджета в порядке, установленном департаментом здравоохранения Костромской области;</w:t>
      </w:r>
      <w:proofErr w:type="gramEnd"/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7F3">
        <w:rPr>
          <w:rFonts w:ascii="Times New Roman" w:hAnsi="Times New Roman" w:cs="Times New Roman"/>
          <w:sz w:val="28"/>
          <w:szCs w:val="28"/>
        </w:rPr>
        <w:t xml:space="preserve">4) специализированная, в том числе высокотехнологичная, медицинская помощь детям-сиротам и детям, оставшимся без попечения родителей, при выявлении у них заболеваний оказывается в соответствии с </w:t>
      </w:r>
      <w:hyperlink r:id="rId17" w:history="1"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 декабря 2014 года N 796н "Об утверждении положения об организации оказания специализированной, в том числе высокотехнологичной медицинской помощи" и </w:t>
      </w:r>
      <w:hyperlink r:id="rId18" w:history="1"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29 декабря 2014 года</w:t>
      </w:r>
      <w:proofErr w:type="gramEnd"/>
      <w:r w:rsidRPr="00C067F3">
        <w:rPr>
          <w:rFonts w:ascii="Times New Roman" w:hAnsi="Times New Roman" w:cs="Times New Roman"/>
          <w:sz w:val="28"/>
          <w:szCs w:val="28"/>
        </w:rPr>
        <w:t xml:space="preserve"> N 930н "Об утверждении Порядка организации оказания высокотехнологичной медицинской помощи с применением специализированной информационной системы";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5) пациенты круглосуточного стационара обеспечиваются лекарственными препаратами, включенными в территориальный </w:t>
      </w:r>
      <w:hyperlink w:anchor="P2975" w:history="1"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ЖНВЛП (приложение N 5 к Программе), медицинскими изделиями, компонентами крови, лечебным питанием, в том числе специализированными продуктами лечебного питания, по медицинским показаниям в соответствии со стандартами медицинской помощи.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7F3">
        <w:rPr>
          <w:rFonts w:ascii="Times New Roman" w:hAnsi="Times New Roman" w:cs="Times New Roman"/>
          <w:sz w:val="28"/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 и/или Перечень ЖНВЛП, допускаются в случае наличия медицинских показаний (при нетипичном течении болезни, наличии осложнений основного заболевания и (или) сочетанных заболеваний, при назначении опасных комбинаций лекарственных препаратов, а также при непереносимости лекарственных препаратов) на основании решений врачебной комиссии медицинской организации.</w:t>
      </w:r>
      <w:proofErr w:type="gramEnd"/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7F3">
        <w:rPr>
          <w:rFonts w:ascii="Times New Roman" w:hAnsi="Times New Roman" w:cs="Times New Roman"/>
          <w:sz w:val="28"/>
          <w:szCs w:val="28"/>
        </w:rPr>
        <w:t xml:space="preserve">Обеспечение медицинскими изделиями, имплантируемыми в организм человека при оказании медицинской помощи в рамках Программы, осуществляется в соответствии с </w:t>
      </w:r>
      <w:hyperlink r:id="rId19" w:history="1"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Перечнем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утвержденным Распоряжением Правительства Российской Федерации от 22 октября 2016 года N 2229-р;</w:t>
      </w:r>
      <w:proofErr w:type="gramEnd"/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6) при наличии в медицинской организации родовспоможения соответствующих условий (индивидуальных родовых залов) и с согласия женщины, с учетом состояния ее здоровья отцу ребенка или иному члену семьи предоставляется право присутствовать при рождении ребенка, за </w:t>
      </w:r>
      <w:r w:rsidRPr="00C067F3">
        <w:rPr>
          <w:rFonts w:ascii="Times New Roman" w:hAnsi="Times New Roman" w:cs="Times New Roman"/>
          <w:sz w:val="28"/>
          <w:szCs w:val="28"/>
        </w:rPr>
        <w:lastRenderedPageBreak/>
        <w:t>исключением случаев оперативного родоразрешения и наличия у отца или иного члена семьи инфекционных заболеваний;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7)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</w:t>
      </w:r>
      <w:proofErr w:type="gramStart"/>
      <w:r w:rsidRPr="00C067F3">
        <w:rPr>
          <w:rFonts w:ascii="Times New Roman" w:hAnsi="Times New Roman" w:cs="Times New Roman"/>
          <w:sz w:val="28"/>
          <w:szCs w:val="28"/>
        </w:rPr>
        <w:t>При совместном нахождении в медицинской организации в стационарных условиях с ребенком до достижения</w:t>
      </w:r>
      <w:proofErr w:type="gramEnd"/>
      <w:r w:rsidRPr="00C067F3">
        <w:rPr>
          <w:rFonts w:ascii="Times New Roman" w:hAnsi="Times New Roman" w:cs="Times New Roman"/>
          <w:sz w:val="28"/>
          <w:szCs w:val="28"/>
        </w:rPr>
        <w:t xml:space="preserve"> им возраста четырех лет, а с ребенком старше данного возраста - при наличии медицинских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8) размещение в палатах на 3 и более мест, а также в маломестных палатах (боксах) пациентов осуществляется по медицинским и (или) эпидемиологическим показаниям, установленным Министерством здравоохранения Российской Федерации;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9) при необходимости предоставляется индивидуальный медицинский пост тяжелым больным в стационарных условиях по медицинским показаниям в порядке, установленном департаментом здравоохранения Костромской области;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10) осуществляется ведение листа ожидания оказания специализированной медицинской помощи в плановой форме и информирование граждан в доступной форме, в том числе и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Федерального </w:t>
      </w:r>
      <w:hyperlink r:id="rId20" w:history="1">
        <w:r w:rsidRPr="00C067F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067F3">
        <w:rPr>
          <w:rFonts w:ascii="Times New Roman" w:hAnsi="Times New Roman" w:cs="Times New Roman"/>
          <w:sz w:val="28"/>
          <w:szCs w:val="28"/>
        </w:rPr>
        <w:t xml:space="preserve"> от 27 июля 2006 года N 152-ФЗ "О персональных данных";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7F3">
        <w:rPr>
          <w:rFonts w:ascii="Times New Roman" w:hAnsi="Times New Roman" w:cs="Times New Roman"/>
          <w:sz w:val="28"/>
          <w:szCs w:val="28"/>
        </w:rPr>
        <w:t>11) транспортировка пациента, находящегося на лечении в стационарных условиях, в другую медицинскую организацию в случаях необходимости проведения такому пациенту лечебных или диагностических исследований - при отсутствии возможности их проведения медицинской организацией, оказывающей медицинскую помощь, в целях выполнения порядков оказания медицинской помощи и стандартов медицинской помощи осуществляется бесплатно транспортом медицинской организации, осуществляющей лечение, при сопровождении медицинским работником (за исключением случаев медицинской эвакуации</w:t>
      </w:r>
      <w:proofErr w:type="gramEnd"/>
      <w:r w:rsidRPr="00C067F3">
        <w:rPr>
          <w:rFonts w:ascii="Times New Roman" w:hAnsi="Times New Roman" w:cs="Times New Roman"/>
          <w:sz w:val="28"/>
          <w:szCs w:val="28"/>
        </w:rPr>
        <w:t>, осуществляемой выездными бригадами скорой медицинской помощи).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46. При оказании медицинской помощи в условиях дневного стационара: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67F3">
        <w:rPr>
          <w:rFonts w:ascii="Times New Roman" w:hAnsi="Times New Roman" w:cs="Times New Roman"/>
          <w:sz w:val="28"/>
          <w:szCs w:val="28"/>
        </w:rPr>
        <w:t>1) направление больных на лечение в дневном стационаре осуществляет заведующий соответствующим отделением по представлению врача-терапевта участкового, врача-педиатра участкового, врача общей практики (семейного врача), фельдшера, врача-специалиста;</w:t>
      </w:r>
      <w:proofErr w:type="gramEnd"/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критерием отбора для оказания медицинской помощи в условиях дневного стационара является наличие заболевания, требующего медицинского наблюдения и лечения в дневное время, без необходимости </w:t>
      </w:r>
      <w:r w:rsidRPr="00C067F3">
        <w:rPr>
          <w:rFonts w:ascii="Times New Roman" w:hAnsi="Times New Roman" w:cs="Times New Roman"/>
          <w:sz w:val="28"/>
          <w:szCs w:val="28"/>
        </w:rPr>
        <w:lastRenderedPageBreak/>
        <w:t>круглосуточного медицинского наблюдения и лечения;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допустимое ожидание плановой госпитализации - не более 14 дней со дня выдачи лечащим врачом направления на госпитализацию;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2) пациенты дневного стационара обеспечиваются: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лекарственными препаратами в соответствии с Перечнем ЖНВЛП;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в части базовой программы обязательного медицинского страхования - расходными материалами, мягким инвентарем, медицинским инструментарием и другими изделиями медицинского назначения (медицинскими изделиями), питанием в порядке и объеме, </w:t>
      </w:r>
      <w:proofErr w:type="gramStart"/>
      <w:r w:rsidRPr="00C067F3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C067F3">
        <w:rPr>
          <w:rFonts w:ascii="Times New Roman" w:hAnsi="Times New Roman" w:cs="Times New Roman"/>
          <w:sz w:val="28"/>
          <w:szCs w:val="28"/>
        </w:rPr>
        <w:t xml:space="preserve"> Тарифным соглашением;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3) в отдельных случаях для оказания медицинской помощи больным с хроническими заболеваниями и их обострениями может организовываться стационар на дому при условии, что состояние здоровья больного и его домашние условия позволяют организовать медицинскую помощь и уход на дому.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Лечению в стационаре на дому подлежат: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больные, выписанные из стационара для завершения курса терапии на домашней койке под наблюдением медицинского персонала поликлиники;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больные, в том числе нетранспортабельные больные, состояние которых позволяет организовывать лечение во вневоспитательных условиях.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Отбор больных для лечения в стационаре на дому производится врачебной комиссией медицинской организации по представлению врача-терапевта участкового, врача-педиатра участкового, врача общей практики (семейного врача), фельдшера, врача-специалиста круглосуточного стационара.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При организации стационара на дому осуществляется ежедневное наблюдение больного врачом-специалистом и медицинской сестрой, проведение лабораторно-диагностических обследований, медикаментозной терапии, различных процедур, а также консультации врачей-специалистов по профилю заболевания.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В субботние, воскресные и праздничные дни наблюдение за больными осуществляется дежурными врачами и медицинскими сестрами, а также специалистами кабинетов (отделений) неотложной медицинской помощи. При ухудшении течения заболевания больной переводится в круглосуточный стационар.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В стационаре на дому больные обеспечиваются лекарственными препаратами в соответствии с Перечнем ЖНВЛП.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>47. Скорая медицинская помощь оказывается бесплатно, в том числе при отсутствии документов, удостоверяющих личность, и/или полиса обязательного медицинского страхования.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Департаментом здравоохранения Костромской области могут устанавливаться иные сроки доезда до пациента бригад скорой медицинской помощи в зависимости от транспортной </w:t>
      </w:r>
      <w:r w:rsidRPr="00C067F3">
        <w:rPr>
          <w:rFonts w:ascii="Times New Roman" w:hAnsi="Times New Roman" w:cs="Times New Roman"/>
          <w:sz w:val="28"/>
          <w:szCs w:val="28"/>
        </w:rPr>
        <w:lastRenderedPageBreak/>
        <w:t>доступности, плотности населения, а также географических особенностей Костромской области.</w:t>
      </w:r>
    </w:p>
    <w:p w:rsidR="00365975" w:rsidRPr="00C067F3" w:rsidRDefault="003659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7F3">
        <w:rPr>
          <w:rFonts w:ascii="Times New Roman" w:hAnsi="Times New Roman" w:cs="Times New Roman"/>
          <w:sz w:val="28"/>
          <w:szCs w:val="28"/>
        </w:rPr>
        <w:t xml:space="preserve">48. </w:t>
      </w:r>
      <w:proofErr w:type="gramStart"/>
      <w:r w:rsidRPr="00C067F3">
        <w:rPr>
          <w:rFonts w:ascii="Times New Roman" w:hAnsi="Times New Roman" w:cs="Times New Roman"/>
          <w:sz w:val="28"/>
          <w:szCs w:val="28"/>
        </w:rPr>
        <w:t>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за счет средств областного бюджета в соответствии с соглашениями о возмещении расходов, связанных с оказанием медицинской помощи в экстренной форме, заключаемыми между медицинскими организациями, не участвующими в реализации Программы, и департаментом здравоохранения Костромской области в случае фактического оказания данными медицинскими организациями</w:t>
      </w:r>
      <w:proofErr w:type="gramEnd"/>
      <w:r w:rsidRPr="00C067F3">
        <w:rPr>
          <w:rFonts w:ascii="Times New Roman" w:hAnsi="Times New Roman" w:cs="Times New Roman"/>
          <w:sz w:val="28"/>
          <w:szCs w:val="28"/>
        </w:rPr>
        <w:t xml:space="preserve"> медицинской помощи в экстренной форме (далее - соглашение о возмещении расходов), по форме, утверждаемой департаментом здравоохранения Костромской области, и на основании сведений об оказании гражданам медицинской помощи в экстренной форме, представляемых медицинскими организациями в департамент здравоохранения Костромской области (далее - сведения). Сведения представляются медицинской организацией, не участвующей в реализации Программы, по форме, утверждаемой департаментом здравоохранения Костромской области, в срок не позднее 30 календарных дней со дня окончания фактического оказания ими медицинской помощи в экстренной форме. Срок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Программы, устанавливается в соглашении о возмещении расходов. Размеры возмещения расходов, связанных с оказанием гражданам медицинской помощи в экстренной форме, соответствуют тарифам на оплату медицинской помощи по обязательному медицинскому страхованию, установленным Тарифным соглашением, и нормативам затрат на оказание государственных услуг.</w:t>
      </w:r>
    </w:p>
    <w:p w:rsidR="00365975" w:rsidRPr="00C067F3" w:rsidRDefault="003659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5975" w:rsidRPr="002C1590" w:rsidRDefault="00365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975" w:rsidRPr="002C1590" w:rsidRDefault="00365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975" w:rsidRPr="002C1590" w:rsidRDefault="00365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975" w:rsidRPr="002C1590" w:rsidRDefault="00365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975" w:rsidRPr="002C1590" w:rsidRDefault="00365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975" w:rsidRPr="002C1590" w:rsidRDefault="00365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975" w:rsidRPr="002C1590" w:rsidRDefault="00365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975" w:rsidRPr="002C1590" w:rsidRDefault="00365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975" w:rsidRPr="002C1590" w:rsidRDefault="003659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365975" w:rsidRPr="002C1590" w:rsidSect="002C1590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CE" w:rsidRDefault="008423CE" w:rsidP="002C1590">
      <w:pPr>
        <w:spacing w:after="0" w:line="240" w:lineRule="auto"/>
      </w:pPr>
      <w:r>
        <w:separator/>
      </w:r>
    </w:p>
  </w:endnote>
  <w:endnote w:type="continuationSeparator" w:id="0">
    <w:p w:rsidR="008423CE" w:rsidRDefault="008423CE" w:rsidP="002C1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CE" w:rsidRDefault="008423CE" w:rsidP="002C1590">
      <w:pPr>
        <w:spacing w:after="0" w:line="240" w:lineRule="auto"/>
      </w:pPr>
      <w:r>
        <w:separator/>
      </w:r>
    </w:p>
  </w:footnote>
  <w:footnote w:type="continuationSeparator" w:id="0">
    <w:p w:rsidR="008423CE" w:rsidRDefault="008423CE" w:rsidP="002C15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75"/>
    <w:rsid w:val="002C1590"/>
    <w:rsid w:val="00365975"/>
    <w:rsid w:val="005332AE"/>
    <w:rsid w:val="008423CE"/>
    <w:rsid w:val="009459A0"/>
    <w:rsid w:val="00C0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590"/>
  </w:style>
  <w:style w:type="paragraph" w:styleId="a5">
    <w:name w:val="footer"/>
    <w:basedOn w:val="a"/>
    <w:link w:val="a6"/>
    <w:uiPriority w:val="99"/>
    <w:unhideWhenUsed/>
    <w:rsid w:val="002C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590"/>
  </w:style>
  <w:style w:type="paragraph" w:customStyle="1" w:styleId="ConsPlusTitlePage">
    <w:name w:val="ConsPlusTitlePage"/>
    <w:rsid w:val="00365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65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590"/>
  </w:style>
  <w:style w:type="paragraph" w:styleId="a5">
    <w:name w:val="footer"/>
    <w:basedOn w:val="a"/>
    <w:link w:val="a6"/>
    <w:uiPriority w:val="99"/>
    <w:unhideWhenUsed/>
    <w:rsid w:val="002C1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590"/>
  </w:style>
  <w:style w:type="paragraph" w:customStyle="1" w:styleId="ConsPlusTitlePage">
    <w:name w:val="ConsPlusTitlePage"/>
    <w:rsid w:val="003659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65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9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F9753745EB063C3C5C16FF5AB72EBB9AC7E833B3D9C15600D160F8B96A9D777236DC75AWAh3L" TargetMode="External"/><Relationship Id="rId13" Type="http://schemas.openxmlformats.org/officeDocument/2006/relationships/hyperlink" Target="consultantplus://offline/ref=452F9753745EB063C3C5C16FF5AB72EBB9AC7A8C383F9C15600D160F8B96A9D777236DC75EA25AFCW8hCL" TargetMode="External"/><Relationship Id="rId18" Type="http://schemas.openxmlformats.org/officeDocument/2006/relationships/hyperlink" Target="consultantplus://offline/ref=452F9753745EB063C3C5C16FF5AB72EBBAA57F823F3A9C15600D160F8B96A9D777236DC75EA25AFCW8hC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2F9753745EB063C3C5C16FF5AB72EBBEAD7B8E3C31C11F68541A0D8C99F6C0706A61C65EA25AWFh4L" TargetMode="External"/><Relationship Id="rId17" Type="http://schemas.openxmlformats.org/officeDocument/2006/relationships/hyperlink" Target="consultantplus://offline/ref=452F9753745EB063C3C5C16FF5AB72EBBAA57F823D3D9C15600D160F8B96A9D777236DC75EA25AFCW8h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2F9753745EB063C3C5C16FF5AB72EBB8A87F8B3A31C11F68541A0D8C99F6C0706A61C65EA25BWFhDL" TargetMode="External"/><Relationship Id="rId20" Type="http://schemas.openxmlformats.org/officeDocument/2006/relationships/hyperlink" Target="consultantplus://offline/ref=452F9753745EB063C3C5C16FF5AB72EBB9AC798A303A9C15600D160F8BW9h6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2F9753745EB063C3C5C179F6C72EE0BEA624863F3E914535524D52DC9FA380306C34851AAF5BFD8DD675WCh6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2F9753745EB063C3C5C16FF5AB72EBBAA97E823E3F9C15600D160F8B96A9D777236DC75EA25AFCW8hFL" TargetMode="External"/><Relationship Id="rId10" Type="http://schemas.openxmlformats.org/officeDocument/2006/relationships/hyperlink" Target="consultantplus://offline/ref=452F9753745EB063C3C5C16FF5AB72EBBAAE7A893B3B9C15600D160F8B96A9D777236DC75EA25AFDW8h4L" TargetMode="External"/><Relationship Id="rId19" Type="http://schemas.openxmlformats.org/officeDocument/2006/relationships/hyperlink" Target="consultantplus://offline/ref=452F9753745EB063C3C5C16FF5AB72EBB9AD7C88383F9C15600D160F8B96A9D777236DC75EA25AFDW8h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2F9753745EB063C3C5C16FF5AB72EBB9AC7A8B3C399C15600D160F8B96A9D777236DC75EA25BFCW8hDL" TargetMode="External"/><Relationship Id="rId14" Type="http://schemas.openxmlformats.org/officeDocument/2006/relationships/hyperlink" Target="consultantplus://offline/ref=452F9753745EB063C3C5DF74E0AB72EBBAA97B8B3B3A9C15600D160F8B96A9D777236DC75EA25AFDW8h4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A40C-103D-4675-9A16-37373CD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5231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Анна Алексеевна</dc:creator>
  <cp:lastModifiedBy>Грибанова Анна Алексеевна</cp:lastModifiedBy>
  <cp:revision>2</cp:revision>
  <dcterms:created xsi:type="dcterms:W3CDTF">2017-07-03T11:33:00Z</dcterms:created>
  <dcterms:modified xsi:type="dcterms:W3CDTF">2017-07-03T12:03:00Z</dcterms:modified>
</cp:coreProperties>
</file>